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56BC3" w:rsidRDefault="00556BC3">
      <w:pPr>
        <w:jc w:val="center"/>
        <w:rPr>
          <w:rFonts w:ascii="Tahoma" w:eastAsia="Tahoma" w:hAnsi="Tahoma" w:cs="Tahoma"/>
          <w:b/>
          <w:sz w:val="22"/>
          <w:szCs w:val="22"/>
        </w:rPr>
      </w:pPr>
      <w:bookmarkStart w:id="0" w:name="_GoBack"/>
      <w:bookmarkEnd w:id="0"/>
    </w:p>
    <w:p w14:paraId="00000002" w14:textId="77777777" w:rsidR="00556BC3" w:rsidRDefault="002262F0">
      <w:pPr>
        <w:jc w:val="center"/>
        <w:rPr>
          <w:rFonts w:ascii="Tahoma" w:eastAsia="Tahoma" w:hAnsi="Tahoma" w:cs="Tahoma"/>
          <w:b/>
          <w:sz w:val="22"/>
          <w:szCs w:val="22"/>
        </w:rPr>
      </w:pPr>
      <w:r>
        <w:rPr>
          <w:rFonts w:ascii="Tahoma" w:eastAsia="Tahoma" w:hAnsi="Tahoma" w:cs="Tahoma"/>
          <w:b/>
          <w:sz w:val="22"/>
          <w:szCs w:val="22"/>
        </w:rPr>
        <w:t>West Linn-Wilsonville Middle School</w:t>
      </w:r>
    </w:p>
    <w:p w14:paraId="00000003" w14:textId="77777777" w:rsidR="00556BC3" w:rsidRDefault="002262F0">
      <w:pPr>
        <w:jc w:val="center"/>
        <w:rPr>
          <w:rFonts w:ascii="Tahoma" w:eastAsia="Tahoma" w:hAnsi="Tahoma" w:cs="Tahoma"/>
          <w:sz w:val="22"/>
          <w:szCs w:val="22"/>
        </w:rPr>
      </w:pPr>
      <w:r>
        <w:rPr>
          <w:rFonts w:ascii="Tahoma" w:eastAsia="Tahoma" w:hAnsi="Tahoma" w:cs="Tahoma"/>
          <w:b/>
          <w:sz w:val="22"/>
          <w:szCs w:val="22"/>
        </w:rPr>
        <w:t>Wellness Policy and Procedures</w:t>
      </w:r>
    </w:p>
    <w:p w14:paraId="00000004" w14:textId="77777777" w:rsidR="00556BC3" w:rsidRDefault="00556BC3">
      <w:pPr>
        <w:rPr>
          <w:rFonts w:ascii="Tahoma" w:eastAsia="Tahoma" w:hAnsi="Tahoma" w:cs="Tahoma"/>
          <w:b/>
          <w:sz w:val="22"/>
          <w:szCs w:val="22"/>
          <w:u w:val="single"/>
        </w:rPr>
      </w:pPr>
    </w:p>
    <w:p w14:paraId="00000005" w14:textId="77777777" w:rsidR="00556BC3" w:rsidRDefault="002262F0">
      <w:pPr>
        <w:rPr>
          <w:rFonts w:ascii="Tahoma" w:eastAsia="Tahoma" w:hAnsi="Tahoma" w:cs="Tahoma"/>
          <w:sz w:val="22"/>
          <w:szCs w:val="22"/>
        </w:rPr>
      </w:pPr>
      <w:r>
        <w:rPr>
          <w:rFonts w:ascii="Tahoma" w:eastAsia="Tahoma" w:hAnsi="Tahoma" w:cs="Tahoma"/>
          <w:b/>
          <w:sz w:val="22"/>
          <w:szCs w:val="22"/>
          <w:u w:val="single"/>
        </w:rPr>
        <w:t>PHILOSOPHY</w:t>
      </w:r>
    </w:p>
    <w:p w14:paraId="00000006" w14:textId="77777777" w:rsidR="00556BC3" w:rsidRDefault="002262F0">
      <w:pPr>
        <w:rPr>
          <w:rFonts w:ascii="Tahoma" w:eastAsia="Tahoma" w:hAnsi="Tahoma" w:cs="Tahoma"/>
          <w:sz w:val="22"/>
          <w:szCs w:val="22"/>
        </w:rPr>
      </w:pPr>
      <w:r>
        <w:rPr>
          <w:rFonts w:ascii="Tahoma" w:eastAsia="Tahoma" w:hAnsi="Tahoma" w:cs="Tahoma"/>
          <w:sz w:val="22"/>
          <w:szCs w:val="22"/>
        </w:rPr>
        <w:t>Wellness incorporates not only physical health, but also social, emotional, and environmental health content into the classroom.  Our wellness philosophy is to introduce students to a wide variety of sports, health topics, and recreational activities. We b</w:t>
      </w:r>
      <w:r>
        <w:rPr>
          <w:rFonts w:ascii="Tahoma" w:eastAsia="Tahoma" w:hAnsi="Tahoma" w:cs="Tahoma"/>
          <w:sz w:val="22"/>
          <w:szCs w:val="22"/>
        </w:rPr>
        <w:t>elieve that this will help students develop an appreciation for movement, varying skill levels, team sports, and making healthy choices. We also look forward to increasing student knowledge in the areas of character, teamwork, and sportsmanship. Our number</w:t>
      </w:r>
      <w:r>
        <w:rPr>
          <w:rFonts w:ascii="Tahoma" w:eastAsia="Tahoma" w:hAnsi="Tahoma" w:cs="Tahoma"/>
          <w:sz w:val="22"/>
          <w:szCs w:val="22"/>
        </w:rPr>
        <w:t xml:space="preserve"> one goal is to develop positive attitudes towards a lifetime commitment to wellness.  Wellness is a one semester class.  </w:t>
      </w:r>
    </w:p>
    <w:p w14:paraId="00000007" w14:textId="77777777" w:rsidR="00556BC3" w:rsidRDefault="00556BC3">
      <w:pPr>
        <w:rPr>
          <w:rFonts w:ascii="Tahoma" w:eastAsia="Tahoma" w:hAnsi="Tahoma" w:cs="Tahoma"/>
          <w:b/>
          <w:sz w:val="22"/>
          <w:szCs w:val="22"/>
          <w:u w:val="single"/>
        </w:rPr>
      </w:pPr>
    </w:p>
    <w:p w14:paraId="00000008" w14:textId="77777777" w:rsidR="00556BC3" w:rsidRDefault="002262F0">
      <w:pPr>
        <w:rPr>
          <w:rFonts w:ascii="Tahoma" w:eastAsia="Tahoma" w:hAnsi="Tahoma" w:cs="Tahoma"/>
          <w:b/>
          <w:sz w:val="22"/>
          <w:szCs w:val="22"/>
          <w:u w:val="single"/>
        </w:rPr>
      </w:pPr>
      <w:r>
        <w:rPr>
          <w:rFonts w:ascii="Tahoma" w:eastAsia="Tahoma" w:hAnsi="Tahoma" w:cs="Tahoma"/>
          <w:b/>
          <w:sz w:val="22"/>
          <w:szCs w:val="22"/>
          <w:u w:val="single"/>
        </w:rPr>
        <w:t>CLOTHING</w:t>
      </w:r>
    </w:p>
    <w:p w14:paraId="00000009" w14:textId="77777777" w:rsidR="00556BC3" w:rsidRDefault="002262F0">
      <w:pPr>
        <w:rPr>
          <w:rFonts w:ascii="Tahoma" w:eastAsia="Tahoma" w:hAnsi="Tahoma" w:cs="Tahoma"/>
          <w:b/>
          <w:sz w:val="22"/>
          <w:szCs w:val="22"/>
        </w:rPr>
      </w:pPr>
      <w:r>
        <w:rPr>
          <w:rFonts w:ascii="Tahoma" w:eastAsia="Tahoma" w:hAnsi="Tahoma" w:cs="Tahoma"/>
          <w:sz w:val="22"/>
          <w:szCs w:val="22"/>
        </w:rPr>
        <w:t>Students are required to dress down each day that they participate in Wellness unless specified by the teacher.  To receive</w:t>
      </w:r>
      <w:r>
        <w:rPr>
          <w:rFonts w:ascii="Tahoma" w:eastAsia="Tahoma" w:hAnsi="Tahoma" w:cs="Tahoma"/>
          <w:sz w:val="22"/>
          <w:szCs w:val="22"/>
        </w:rPr>
        <w:t xml:space="preserve"> full points each day, students must wear their Wellness T-shirt, appropriate athletic bottoms (athletic shorts, sweats etc.), and footwear appropriate for various physical activities. Backless shoes, dress shoes, flip flops, sandals, or boots are not acce</w:t>
      </w:r>
      <w:r>
        <w:rPr>
          <w:rFonts w:ascii="Tahoma" w:eastAsia="Tahoma" w:hAnsi="Tahoma" w:cs="Tahoma"/>
          <w:sz w:val="22"/>
          <w:szCs w:val="22"/>
        </w:rPr>
        <w:t xml:space="preserve">ptable footwear. T-shirts are available on our school website for purchase.   </w:t>
      </w:r>
    </w:p>
    <w:p w14:paraId="0000000A" w14:textId="77777777" w:rsidR="00556BC3" w:rsidRDefault="00556BC3">
      <w:pPr>
        <w:ind w:left="720"/>
        <w:rPr>
          <w:rFonts w:ascii="Tahoma" w:eastAsia="Tahoma" w:hAnsi="Tahoma" w:cs="Tahoma"/>
          <w:sz w:val="22"/>
          <w:szCs w:val="22"/>
        </w:rPr>
      </w:pPr>
    </w:p>
    <w:p w14:paraId="0000000B" w14:textId="77777777" w:rsidR="00556BC3" w:rsidRDefault="002262F0">
      <w:pPr>
        <w:rPr>
          <w:rFonts w:ascii="Tahoma" w:eastAsia="Tahoma" w:hAnsi="Tahoma" w:cs="Tahoma"/>
          <w:b/>
          <w:sz w:val="22"/>
          <w:szCs w:val="22"/>
          <w:u w:val="single"/>
        </w:rPr>
      </w:pPr>
      <w:r>
        <w:rPr>
          <w:rFonts w:ascii="Tahoma" w:eastAsia="Tahoma" w:hAnsi="Tahoma" w:cs="Tahoma"/>
          <w:b/>
          <w:sz w:val="22"/>
          <w:szCs w:val="22"/>
          <w:u w:val="single"/>
        </w:rPr>
        <w:t>LOCKS &amp; LOCKERS</w:t>
      </w:r>
    </w:p>
    <w:p w14:paraId="0000000C" w14:textId="77777777" w:rsidR="00556BC3" w:rsidRDefault="002262F0">
      <w:pPr>
        <w:rPr>
          <w:rFonts w:ascii="Tahoma" w:eastAsia="Tahoma" w:hAnsi="Tahoma" w:cs="Tahoma"/>
          <w:sz w:val="22"/>
          <w:szCs w:val="22"/>
        </w:rPr>
      </w:pPr>
      <w:r>
        <w:rPr>
          <w:rFonts w:ascii="Tahoma" w:eastAsia="Tahoma" w:hAnsi="Tahoma" w:cs="Tahoma"/>
          <w:sz w:val="22"/>
          <w:szCs w:val="22"/>
        </w:rPr>
        <w:t>Each student will be issued a lock and locker to put their clothing in.  If the lock is lost or damaged, a $6.00 fee will be charged to the student for the cost</w:t>
      </w:r>
      <w:r>
        <w:rPr>
          <w:rFonts w:ascii="Tahoma" w:eastAsia="Tahoma" w:hAnsi="Tahoma" w:cs="Tahoma"/>
          <w:sz w:val="22"/>
          <w:szCs w:val="22"/>
        </w:rPr>
        <w:t xml:space="preserve"> of a replacement lock. </w:t>
      </w:r>
    </w:p>
    <w:p w14:paraId="0000000D" w14:textId="77777777" w:rsidR="00556BC3" w:rsidRDefault="00556BC3">
      <w:pPr>
        <w:ind w:left="720"/>
        <w:rPr>
          <w:rFonts w:ascii="Tahoma" w:eastAsia="Tahoma" w:hAnsi="Tahoma" w:cs="Tahoma"/>
          <w:b/>
          <w:sz w:val="22"/>
          <w:szCs w:val="22"/>
        </w:rPr>
      </w:pPr>
    </w:p>
    <w:p w14:paraId="0000000E" w14:textId="77777777" w:rsidR="00556BC3" w:rsidRDefault="002262F0">
      <w:pPr>
        <w:ind w:left="720"/>
        <w:rPr>
          <w:rFonts w:ascii="Tahoma" w:eastAsia="Tahoma" w:hAnsi="Tahoma" w:cs="Tahoma"/>
          <w:sz w:val="22"/>
          <w:szCs w:val="22"/>
        </w:rPr>
      </w:pPr>
      <w:r>
        <w:rPr>
          <w:rFonts w:ascii="Tahoma" w:eastAsia="Tahoma" w:hAnsi="Tahoma" w:cs="Tahoma"/>
          <w:b/>
          <w:sz w:val="22"/>
          <w:szCs w:val="22"/>
        </w:rPr>
        <w:t>The Wellness staff are not responsible for lost or stolen items, so be sure to lock up your stuff!</w:t>
      </w:r>
      <w:r>
        <w:rPr>
          <w:rFonts w:ascii="Tahoma" w:eastAsia="Tahoma" w:hAnsi="Tahoma" w:cs="Tahoma"/>
          <w:sz w:val="22"/>
          <w:szCs w:val="22"/>
        </w:rPr>
        <w:t xml:space="preserve">  </w:t>
      </w:r>
    </w:p>
    <w:p w14:paraId="0000000F" w14:textId="77777777" w:rsidR="00556BC3" w:rsidRDefault="00556BC3">
      <w:pPr>
        <w:rPr>
          <w:rFonts w:ascii="Tahoma" w:eastAsia="Tahoma" w:hAnsi="Tahoma" w:cs="Tahoma"/>
          <w:b/>
          <w:sz w:val="22"/>
          <w:szCs w:val="22"/>
          <w:u w:val="single"/>
        </w:rPr>
      </w:pPr>
    </w:p>
    <w:p w14:paraId="00000010" w14:textId="77777777" w:rsidR="00556BC3" w:rsidRDefault="002262F0">
      <w:pPr>
        <w:rPr>
          <w:rFonts w:ascii="Tahoma" w:eastAsia="Tahoma" w:hAnsi="Tahoma" w:cs="Tahoma"/>
          <w:b/>
          <w:sz w:val="22"/>
          <w:szCs w:val="22"/>
          <w:u w:val="single"/>
        </w:rPr>
      </w:pPr>
      <w:r>
        <w:rPr>
          <w:rFonts w:ascii="Tahoma" w:eastAsia="Tahoma" w:hAnsi="Tahoma" w:cs="Tahoma"/>
          <w:b/>
          <w:sz w:val="22"/>
          <w:szCs w:val="22"/>
          <w:u w:val="single"/>
        </w:rPr>
        <w:lastRenderedPageBreak/>
        <w:t>LOCKER ROOM EXPECTATIONS</w:t>
      </w:r>
    </w:p>
    <w:p w14:paraId="00000011" w14:textId="77777777" w:rsidR="00556BC3" w:rsidRDefault="002262F0">
      <w:pPr>
        <w:rPr>
          <w:rFonts w:ascii="Tahoma" w:eastAsia="Tahoma" w:hAnsi="Tahoma" w:cs="Tahoma"/>
          <w:sz w:val="22"/>
          <w:szCs w:val="22"/>
        </w:rPr>
      </w:pPr>
      <w:r>
        <w:rPr>
          <w:rFonts w:ascii="Tahoma" w:eastAsia="Tahoma" w:hAnsi="Tahoma" w:cs="Tahoma"/>
          <w:sz w:val="22"/>
          <w:szCs w:val="22"/>
        </w:rPr>
        <w:t>Students are expected to be inside the locker rooms by the end of passing time.  Students are given thr</w:t>
      </w:r>
      <w:r>
        <w:rPr>
          <w:rFonts w:ascii="Tahoma" w:eastAsia="Tahoma" w:hAnsi="Tahoma" w:cs="Tahoma"/>
          <w:sz w:val="22"/>
          <w:szCs w:val="22"/>
        </w:rPr>
        <w:t>ee minutes to change clothes prior to the beginning of class, and three minutes at the conclusion of class.  Safe behavior is expected at all times in the locker rooms.  Running, throwing items, pushing, shoving, standing on benches, mistreating lockers or</w:t>
      </w:r>
      <w:r>
        <w:rPr>
          <w:rFonts w:ascii="Tahoma" w:eastAsia="Tahoma" w:hAnsi="Tahoma" w:cs="Tahoma"/>
          <w:sz w:val="22"/>
          <w:szCs w:val="22"/>
        </w:rPr>
        <w:t xml:space="preserve"> others, etc. are examples of unsafe behavior and will not be tolerated.  </w:t>
      </w:r>
    </w:p>
    <w:p w14:paraId="00000012" w14:textId="77777777" w:rsidR="00556BC3" w:rsidRDefault="00556BC3">
      <w:pPr>
        <w:ind w:left="720"/>
        <w:rPr>
          <w:rFonts w:ascii="Tahoma" w:eastAsia="Tahoma" w:hAnsi="Tahoma" w:cs="Tahoma"/>
          <w:sz w:val="22"/>
          <w:szCs w:val="22"/>
        </w:rPr>
      </w:pPr>
    </w:p>
    <w:p w14:paraId="00000013" w14:textId="77777777" w:rsidR="00556BC3" w:rsidRDefault="002262F0">
      <w:pPr>
        <w:ind w:left="720"/>
        <w:rPr>
          <w:rFonts w:ascii="Tahoma" w:eastAsia="Tahoma" w:hAnsi="Tahoma" w:cs="Tahoma"/>
          <w:sz w:val="22"/>
          <w:szCs w:val="22"/>
        </w:rPr>
      </w:pPr>
      <w:r>
        <w:rPr>
          <w:rFonts w:ascii="Tahoma" w:eastAsia="Tahoma" w:hAnsi="Tahoma" w:cs="Tahoma"/>
          <w:sz w:val="22"/>
          <w:szCs w:val="22"/>
        </w:rPr>
        <w:t xml:space="preserve">Items that are </w:t>
      </w:r>
      <w:r>
        <w:rPr>
          <w:rFonts w:ascii="Tahoma" w:eastAsia="Tahoma" w:hAnsi="Tahoma" w:cs="Tahoma"/>
          <w:b/>
          <w:sz w:val="22"/>
          <w:szCs w:val="22"/>
        </w:rPr>
        <w:t xml:space="preserve">Not </w:t>
      </w:r>
      <w:r>
        <w:rPr>
          <w:rFonts w:ascii="Tahoma" w:eastAsia="Tahoma" w:hAnsi="Tahoma" w:cs="Tahoma"/>
          <w:sz w:val="22"/>
          <w:szCs w:val="22"/>
        </w:rPr>
        <w:t>allowed in the locker room are as follows:</w:t>
      </w:r>
    </w:p>
    <w:p w14:paraId="00000014" w14:textId="77777777" w:rsidR="00556BC3" w:rsidRDefault="002262F0">
      <w:pPr>
        <w:numPr>
          <w:ilvl w:val="0"/>
          <w:numId w:val="1"/>
        </w:numPr>
        <w:rPr>
          <w:rFonts w:ascii="Tahoma" w:eastAsia="Tahoma" w:hAnsi="Tahoma" w:cs="Tahoma"/>
          <w:sz w:val="22"/>
          <w:szCs w:val="22"/>
        </w:rPr>
      </w:pPr>
      <w:r>
        <w:rPr>
          <w:rFonts w:ascii="Tahoma" w:eastAsia="Tahoma" w:hAnsi="Tahoma" w:cs="Tahoma"/>
          <w:sz w:val="22"/>
          <w:szCs w:val="22"/>
        </w:rPr>
        <w:t>Electronic devices (</w:t>
      </w:r>
      <w:r>
        <w:rPr>
          <w:rFonts w:ascii="Tahoma" w:eastAsia="Tahoma" w:hAnsi="Tahoma" w:cs="Tahoma"/>
          <w:sz w:val="22"/>
          <w:szCs w:val="22"/>
          <w:u w:val="single"/>
        </w:rPr>
        <w:t>cell phones</w:t>
      </w:r>
      <w:r>
        <w:rPr>
          <w:rFonts w:ascii="Tahoma" w:eastAsia="Tahoma" w:hAnsi="Tahoma" w:cs="Tahoma"/>
          <w:sz w:val="22"/>
          <w:szCs w:val="22"/>
        </w:rPr>
        <w:t>, iPods, or music players).</w:t>
      </w:r>
    </w:p>
    <w:p w14:paraId="00000015" w14:textId="77777777" w:rsidR="00556BC3" w:rsidRDefault="002262F0">
      <w:pPr>
        <w:numPr>
          <w:ilvl w:val="0"/>
          <w:numId w:val="1"/>
        </w:numPr>
        <w:rPr>
          <w:rFonts w:ascii="Tahoma" w:eastAsia="Tahoma" w:hAnsi="Tahoma" w:cs="Tahoma"/>
          <w:sz w:val="22"/>
          <w:szCs w:val="22"/>
        </w:rPr>
      </w:pPr>
      <w:r>
        <w:rPr>
          <w:rFonts w:ascii="Tahoma" w:eastAsia="Tahoma" w:hAnsi="Tahoma" w:cs="Tahoma"/>
          <w:sz w:val="22"/>
          <w:szCs w:val="22"/>
        </w:rPr>
        <w:t>Sprays (axe spray, perfume sprays, body spray, aerosol hair</w:t>
      </w:r>
      <w:r>
        <w:rPr>
          <w:rFonts w:ascii="Tahoma" w:eastAsia="Tahoma" w:hAnsi="Tahoma" w:cs="Tahoma"/>
          <w:sz w:val="22"/>
          <w:szCs w:val="22"/>
        </w:rPr>
        <w:t>spray or deodorants).</w:t>
      </w:r>
    </w:p>
    <w:p w14:paraId="00000016" w14:textId="77777777" w:rsidR="00556BC3" w:rsidRDefault="002262F0">
      <w:pPr>
        <w:numPr>
          <w:ilvl w:val="0"/>
          <w:numId w:val="1"/>
        </w:numPr>
        <w:rPr>
          <w:rFonts w:ascii="Tahoma" w:eastAsia="Tahoma" w:hAnsi="Tahoma" w:cs="Tahoma"/>
          <w:sz w:val="22"/>
          <w:szCs w:val="22"/>
        </w:rPr>
      </w:pPr>
      <w:r>
        <w:rPr>
          <w:rFonts w:ascii="Tahoma" w:eastAsia="Tahoma" w:hAnsi="Tahoma" w:cs="Tahoma"/>
          <w:sz w:val="22"/>
          <w:szCs w:val="22"/>
        </w:rPr>
        <w:t>Glass containers (perfume bottles, drinks, cologne).</w:t>
      </w:r>
    </w:p>
    <w:p w14:paraId="00000017" w14:textId="77777777" w:rsidR="00556BC3" w:rsidRDefault="002262F0">
      <w:pPr>
        <w:numPr>
          <w:ilvl w:val="0"/>
          <w:numId w:val="1"/>
        </w:numPr>
        <w:rPr>
          <w:rFonts w:ascii="Tahoma" w:eastAsia="Tahoma" w:hAnsi="Tahoma" w:cs="Tahoma"/>
          <w:sz w:val="22"/>
          <w:szCs w:val="22"/>
        </w:rPr>
      </w:pPr>
      <w:r>
        <w:rPr>
          <w:rFonts w:ascii="Tahoma" w:eastAsia="Tahoma" w:hAnsi="Tahoma" w:cs="Tahoma"/>
          <w:sz w:val="22"/>
          <w:szCs w:val="22"/>
        </w:rPr>
        <w:t>Food or Drink in the locker rooms (this does not include water).</w:t>
      </w:r>
    </w:p>
    <w:p w14:paraId="00000018" w14:textId="77777777" w:rsidR="00556BC3" w:rsidRDefault="00556BC3">
      <w:pPr>
        <w:rPr>
          <w:rFonts w:ascii="Tahoma" w:eastAsia="Tahoma" w:hAnsi="Tahoma" w:cs="Tahoma"/>
          <w:b/>
          <w:sz w:val="22"/>
          <w:szCs w:val="22"/>
          <w:u w:val="single"/>
        </w:rPr>
      </w:pPr>
    </w:p>
    <w:p w14:paraId="00000019" w14:textId="77777777" w:rsidR="00556BC3" w:rsidRDefault="002262F0">
      <w:pPr>
        <w:rPr>
          <w:rFonts w:ascii="Tahoma" w:eastAsia="Tahoma" w:hAnsi="Tahoma" w:cs="Tahoma"/>
          <w:b/>
          <w:sz w:val="22"/>
          <w:szCs w:val="22"/>
          <w:u w:val="single"/>
        </w:rPr>
      </w:pPr>
      <w:r>
        <w:rPr>
          <w:rFonts w:ascii="Tahoma" w:eastAsia="Tahoma" w:hAnsi="Tahoma" w:cs="Tahoma"/>
          <w:b/>
          <w:sz w:val="22"/>
          <w:szCs w:val="22"/>
          <w:u w:val="single"/>
        </w:rPr>
        <w:t>PARTICIPATION &amp; MAKE-UPS</w:t>
      </w:r>
    </w:p>
    <w:p w14:paraId="0000001A" w14:textId="77777777" w:rsidR="00556BC3" w:rsidRDefault="002262F0">
      <w:pPr>
        <w:rPr>
          <w:rFonts w:ascii="Tahoma" w:eastAsia="Tahoma" w:hAnsi="Tahoma" w:cs="Tahoma"/>
          <w:sz w:val="22"/>
          <w:szCs w:val="22"/>
        </w:rPr>
      </w:pPr>
      <w:r>
        <w:rPr>
          <w:rFonts w:ascii="Tahoma" w:eastAsia="Tahoma" w:hAnsi="Tahoma" w:cs="Tahoma"/>
          <w:sz w:val="22"/>
          <w:szCs w:val="22"/>
        </w:rPr>
        <w:t xml:space="preserve">Students are expected to participate in class (whether dressed down or not, provided they </w:t>
      </w:r>
      <w:r>
        <w:rPr>
          <w:rFonts w:ascii="Tahoma" w:eastAsia="Tahoma" w:hAnsi="Tahoma" w:cs="Tahoma"/>
          <w:sz w:val="22"/>
          <w:szCs w:val="22"/>
        </w:rPr>
        <w:t>have the proper shoes or permitted by their teacher) unless a note from a doctor, parent, or guardian excuses them.  Should a student have an injury that will keep them out of class for more than three consecutive days, a doctor's note would be appreciated</w:t>
      </w:r>
      <w:r>
        <w:rPr>
          <w:rFonts w:ascii="Tahoma" w:eastAsia="Tahoma" w:hAnsi="Tahoma" w:cs="Tahoma"/>
          <w:sz w:val="22"/>
          <w:szCs w:val="22"/>
        </w:rPr>
        <w:t xml:space="preserve">; explaining the problem, the length of time out from activity, and any activities or rehabilitative exercises they might perform. </w:t>
      </w:r>
    </w:p>
    <w:p w14:paraId="0000001B" w14:textId="77777777" w:rsidR="00556BC3" w:rsidRDefault="00556BC3">
      <w:pPr>
        <w:rPr>
          <w:rFonts w:ascii="Tahoma" w:eastAsia="Tahoma" w:hAnsi="Tahoma" w:cs="Tahoma"/>
          <w:sz w:val="22"/>
          <w:szCs w:val="22"/>
        </w:rPr>
      </w:pPr>
    </w:p>
    <w:p w14:paraId="0000001C" w14:textId="77777777" w:rsidR="00556BC3" w:rsidRDefault="002262F0">
      <w:pPr>
        <w:rPr>
          <w:rFonts w:ascii="Tahoma" w:eastAsia="Tahoma" w:hAnsi="Tahoma" w:cs="Tahoma"/>
          <w:sz w:val="22"/>
          <w:szCs w:val="22"/>
        </w:rPr>
      </w:pPr>
      <w:r>
        <w:rPr>
          <w:rFonts w:ascii="Tahoma" w:eastAsia="Tahoma" w:hAnsi="Tahoma" w:cs="Tahoma"/>
          <w:b/>
          <w:sz w:val="22"/>
          <w:szCs w:val="22"/>
        </w:rPr>
        <w:t>Absences must be made up</w:t>
      </w:r>
      <w:r>
        <w:rPr>
          <w:rFonts w:ascii="Tahoma" w:eastAsia="Tahoma" w:hAnsi="Tahoma" w:cs="Tahoma"/>
          <w:sz w:val="22"/>
          <w:szCs w:val="22"/>
        </w:rPr>
        <w:t>.  Students may come in before or after school to make up specific assignments or activities (please make prior arrangements with your teacher).  Many choose to make up the days at home by filling out a make-up sheet and having it signed by their parents o</w:t>
      </w:r>
      <w:r>
        <w:rPr>
          <w:rFonts w:ascii="Tahoma" w:eastAsia="Tahoma" w:hAnsi="Tahoma" w:cs="Tahoma"/>
          <w:sz w:val="22"/>
          <w:szCs w:val="22"/>
        </w:rPr>
        <w:t>r guardian.  Exercises that are acceptable are listed on the make-up sheet or can be approved by the Wellness teacher.  Make-ups must be a minimum of 30 minutes of consecutive activity for each day they are absent. A copy of this make up sheet can be found</w:t>
      </w:r>
      <w:r>
        <w:rPr>
          <w:rFonts w:ascii="Tahoma" w:eastAsia="Tahoma" w:hAnsi="Tahoma" w:cs="Tahoma"/>
          <w:sz w:val="22"/>
          <w:szCs w:val="22"/>
        </w:rPr>
        <w:t xml:space="preserve"> on the Wellness website.</w:t>
      </w:r>
    </w:p>
    <w:p w14:paraId="0000001D" w14:textId="77777777" w:rsidR="00556BC3" w:rsidRDefault="00556BC3">
      <w:pPr>
        <w:tabs>
          <w:tab w:val="left" w:pos="1050"/>
        </w:tabs>
        <w:ind w:right="-864"/>
        <w:rPr>
          <w:rFonts w:ascii="Tahoma" w:eastAsia="Tahoma" w:hAnsi="Tahoma" w:cs="Tahoma"/>
          <w:b/>
          <w:sz w:val="22"/>
          <w:szCs w:val="22"/>
        </w:rPr>
      </w:pPr>
    </w:p>
    <w:p w14:paraId="0000001E" w14:textId="77777777" w:rsidR="00556BC3" w:rsidRDefault="002262F0">
      <w:pPr>
        <w:tabs>
          <w:tab w:val="left" w:pos="1050"/>
        </w:tabs>
        <w:ind w:right="-864"/>
        <w:rPr>
          <w:rFonts w:ascii="Tahoma" w:eastAsia="Tahoma" w:hAnsi="Tahoma" w:cs="Tahoma"/>
          <w:b/>
          <w:sz w:val="22"/>
          <w:szCs w:val="22"/>
          <w:u w:val="single"/>
        </w:rPr>
      </w:pPr>
      <w:r>
        <w:rPr>
          <w:rFonts w:ascii="Tahoma" w:eastAsia="Tahoma" w:hAnsi="Tahoma" w:cs="Tahoma"/>
          <w:b/>
          <w:sz w:val="22"/>
          <w:szCs w:val="22"/>
        </w:rPr>
        <w:t>GRADING          100-90% = A,    89-80% = B,    79-70% = C,    69-0% = NYM (Not Yet Met)</w:t>
      </w:r>
    </w:p>
    <w:p w14:paraId="0000001F" w14:textId="77777777" w:rsidR="00556BC3" w:rsidRDefault="00556BC3">
      <w:pPr>
        <w:ind w:left="720"/>
        <w:rPr>
          <w:rFonts w:ascii="Tahoma" w:eastAsia="Tahoma" w:hAnsi="Tahoma" w:cs="Tahoma"/>
          <w:sz w:val="22"/>
          <w:szCs w:val="22"/>
        </w:rPr>
      </w:pPr>
    </w:p>
    <w:p w14:paraId="00000020" w14:textId="77777777" w:rsidR="00556BC3" w:rsidRDefault="002262F0">
      <w:pPr>
        <w:rPr>
          <w:rFonts w:ascii="Tahoma" w:eastAsia="Tahoma" w:hAnsi="Tahoma" w:cs="Tahoma"/>
          <w:sz w:val="22"/>
          <w:szCs w:val="22"/>
        </w:rPr>
      </w:pPr>
      <w:r>
        <w:rPr>
          <w:rFonts w:ascii="Tahoma" w:eastAsia="Tahoma" w:hAnsi="Tahoma" w:cs="Tahoma"/>
          <w:sz w:val="22"/>
          <w:szCs w:val="22"/>
        </w:rPr>
        <w:t>Students are graded on a point system established by their teacher. Students are graded based on the following; being prepared for class (d</w:t>
      </w:r>
      <w:r>
        <w:rPr>
          <w:rFonts w:ascii="Tahoma" w:eastAsia="Tahoma" w:hAnsi="Tahoma" w:cs="Tahoma"/>
          <w:sz w:val="22"/>
          <w:szCs w:val="22"/>
        </w:rPr>
        <w:t>ressing down), skill development, self-evaluation/reflections, participation, sportsmanship, and positive behavior.</w:t>
      </w:r>
    </w:p>
    <w:p w14:paraId="00000021" w14:textId="77777777" w:rsidR="00556BC3" w:rsidRDefault="00556BC3">
      <w:pPr>
        <w:rPr>
          <w:rFonts w:ascii="Tahoma" w:eastAsia="Tahoma" w:hAnsi="Tahoma" w:cs="Tahoma"/>
          <w:b/>
          <w:sz w:val="22"/>
          <w:szCs w:val="22"/>
          <w:u w:val="single"/>
        </w:rPr>
      </w:pPr>
    </w:p>
    <w:p w14:paraId="00000022" w14:textId="77777777" w:rsidR="00556BC3" w:rsidRDefault="002262F0">
      <w:pPr>
        <w:rPr>
          <w:rFonts w:ascii="Tahoma" w:eastAsia="Tahoma" w:hAnsi="Tahoma" w:cs="Tahoma"/>
          <w:b/>
          <w:sz w:val="22"/>
          <w:szCs w:val="22"/>
          <w:u w:val="single"/>
        </w:rPr>
      </w:pPr>
      <w:r>
        <w:rPr>
          <w:rFonts w:ascii="Tahoma" w:eastAsia="Tahoma" w:hAnsi="Tahoma" w:cs="Tahoma"/>
          <w:b/>
          <w:sz w:val="22"/>
          <w:szCs w:val="22"/>
          <w:u w:val="single"/>
        </w:rPr>
        <w:t>WELLNESS CURRICULUM UNITS</w:t>
      </w:r>
    </w:p>
    <w:p w14:paraId="00000023" w14:textId="77777777" w:rsidR="00556BC3" w:rsidRDefault="002262F0">
      <w:pPr>
        <w:rPr>
          <w:rFonts w:ascii="Tahoma" w:eastAsia="Tahoma" w:hAnsi="Tahoma" w:cs="Tahoma"/>
          <w:b/>
          <w:sz w:val="22"/>
          <w:szCs w:val="22"/>
        </w:rPr>
      </w:pPr>
      <w:r>
        <w:rPr>
          <w:rFonts w:ascii="Tahoma" w:eastAsia="Tahoma" w:hAnsi="Tahoma" w:cs="Tahoma"/>
          <w:b/>
          <w:sz w:val="22"/>
          <w:szCs w:val="22"/>
        </w:rPr>
        <w:t>Eighth Grade Wellness</w:t>
      </w:r>
    </w:p>
    <w:p w14:paraId="00000024" w14:textId="77777777" w:rsidR="00556BC3" w:rsidRDefault="002262F0">
      <w:pPr>
        <w:rPr>
          <w:rFonts w:ascii="Tahoma" w:eastAsia="Tahoma" w:hAnsi="Tahoma" w:cs="Tahoma"/>
          <w:sz w:val="22"/>
          <w:szCs w:val="22"/>
        </w:rPr>
      </w:pPr>
      <w:r>
        <w:rPr>
          <w:rFonts w:ascii="Tahoma" w:eastAsia="Tahoma" w:hAnsi="Tahoma" w:cs="Tahoma"/>
          <w:b/>
          <w:sz w:val="22"/>
          <w:szCs w:val="22"/>
        </w:rPr>
        <w:t>PE</w:t>
      </w:r>
      <w:r>
        <w:rPr>
          <w:rFonts w:ascii="Tahoma" w:eastAsia="Tahoma" w:hAnsi="Tahoma" w:cs="Tahoma"/>
          <w:sz w:val="22"/>
          <w:szCs w:val="22"/>
        </w:rPr>
        <w:t>: Archery, Floor Hockey, Net Games, Volleyball and Tennis/Disc Golf</w:t>
      </w:r>
    </w:p>
    <w:p w14:paraId="00000025" w14:textId="77777777" w:rsidR="00556BC3" w:rsidRDefault="002262F0">
      <w:pPr>
        <w:rPr>
          <w:rFonts w:ascii="Tahoma" w:eastAsia="Tahoma" w:hAnsi="Tahoma" w:cs="Tahoma"/>
          <w:sz w:val="22"/>
          <w:szCs w:val="22"/>
          <w:u w:val="single"/>
        </w:rPr>
      </w:pPr>
      <w:r>
        <w:rPr>
          <w:rFonts w:ascii="Tahoma" w:eastAsia="Tahoma" w:hAnsi="Tahoma" w:cs="Tahoma"/>
          <w:b/>
          <w:sz w:val="22"/>
          <w:szCs w:val="22"/>
        </w:rPr>
        <w:t>Health</w:t>
      </w:r>
      <w:r>
        <w:rPr>
          <w:rFonts w:ascii="Tahoma" w:eastAsia="Tahoma" w:hAnsi="Tahoma" w:cs="Tahoma"/>
          <w:sz w:val="22"/>
          <w:szCs w:val="22"/>
        </w:rPr>
        <w:t xml:space="preserve">: Demonstrate the ability to </w:t>
      </w:r>
      <w:r>
        <w:rPr>
          <w:rFonts w:ascii="Tahoma" w:eastAsia="Tahoma" w:hAnsi="Tahoma" w:cs="Tahoma"/>
          <w:b/>
          <w:sz w:val="22"/>
          <w:szCs w:val="22"/>
        </w:rPr>
        <w:t>access valid information</w:t>
      </w:r>
      <w:r>
        <w:rPr>
          <w:rFonts w:ascii="Tahoma" w:eastAsia="Tahoma" w:hAnsi="Tahoma" w:cs="Tahoma"/>
          <w:sz w:val="22"/>
          <w:szCs w:val="22"/>
        </w:rPr>
        <w:t>, products, and services to enhance health. Students will demonstrate the ability to practice</w:t>
      </w:r>
      <w:r>
        <w:rPr>
          <w:rFonts w:ascii="Tahoma" w:eastAsia="Tahoma" w:hAnsi="Tahoma" w:cs="Tahoma"/>
          <w:b/>
          <w:sz w:val="22"/>
          <w:szCs w:val="22"/>
        </w:rPr>
        <w:t xml:space="preserve"> health-enhancing behaviors</w:t>
      </w:r>
      <w:r>
        <w:rPr>
          <w:rFonts w:ascii="Tahoma" w:eastAsia="Tahoma" w:hAnsi="Tahoma" w:cs="Tahoma"/>
          <w:sz w:val="22"/>
          <w:szCs w:val="22"/>
        </w:rPr>
        <w:t xml:space="preserve"> and avoid or reduce health risks. Students will demonstrate the ability to </w:t>
      </w:r>
      <w:r>
        <w:rPr>
          <w:rFonts w:ascii="Tahoma" w:eastAsia="Tahoma" w:hAnsi="Tahoma" w:cs="Tahoma"/>
          <w:b/>
          <w:sz w:val="22"/>
          <w:szCs w:val="22"/>
        </w:rPr>
        <w:t>advocat</w:t>
      </w:r>
      <w:r>
        <w:rPr>
          <w:rFonts w:ascii="Tahoma" w:eastAsia="Tahoma" w:hAnsi="Tahoma" w:cs="Tahoma"/>
          <w:b/>
          <w:sz w:val="22"/>
          <w:szCs w:val="22"/>
        </w:rPr>
        <w:t>e</w:t>
      </w:r>
      <w:r>
        <w:rPr>
          <w:rFonts w:ascii="Tahoma" w:eastAsia="Tahoma" w:hAnsi="Tahoma" w:cs="Tahoma"/>
          <w:sz w:val="22"/>
          <w:szCs w:val="22"/>
        </w:rPr>
        <w:t xml:space="preserve"> for personal, family and community health. Students will show these skills through the following topics; Life Map, Nutrition, Diseases Prevention and Control (STD’s), Drug Prevention, Mental Health, Suicide Prevention, Erin’s Law, Sexual Harassment, Sexu</w:t>
      </w:r>
      <w:r>
        <w:rPr>
          <w:rFonts w:ascii="Tahoma" w:eastAsia="Tahoma" w:hAnsi="Tahoma" w:cs="Tahoma"/>
          <w:sz w:val="22"/>
          <w:szCs w:val="22"/>
        </w:rPr>
        <w:t>al Health (Pregnancy Prevention, Birth Control Methods, Consent/Refusal Skills) Gender Identity/Sexual Orientation and Health Research Project (Newsela).</w:t>
      </w:r>
      <w:r>
        <w:rPr>
          <w:rFonts w:ascii="Tahoma" w:eastAsia="Tahoma" w:hAnsi="Tahoma" w:cs="Tahoma"/>
          <w:sz w:val="22"/>
          <w:szCs w:val="22"/>
          <w:u w:val="single"/>
        </w:rPr>
        <w:t xml:space="preserve"> </w:t>
      </w:r>
    </w:p>
    <w:p w14:paraId="00000026" w14:textId="77777777" w:rsidR="00556BC3" w:rsidRDefault="00556BC3">
      <w:pPr>
        <w:rPr>
          <w:rFonts w:ascii="Tahoma" w:eastAsia="Tahoma" w:hAnsi="Tahoma" w:cs="Tahoma"/>
          <w:sz w:val="22"/>
          <w:szCs w:val="22"/>
        </w:rPr>
      </w:pPr>
    </w:p>
    <w:p w14:paraId="00000027" w14:textId="77777777" w:rsidR="00556BC3" w:rsidRDefault="002262F0">
      <w:pPr>
        <w:rPr>
          <w:rFonts w:ascii="Tahoma" w:eastAsia="Tahoma" w:hAnsi="Tahoma" w:cs="Tahoma"/>
          <w:b/>
          <w:sz w:val="22"/>
          <w:szCs w:val="22"/>
        </w:rPr>
      </w:pPr>
      <w:r>
        <w:rPr>
          <w:rFonts w:ascii="Tahoma" w:eastAsia="Tahoma" w:hAnsi="Tahoma" w:cs="Tahoma"/>
          <w:b/>
          <w:sz w:val="22"/>
          <w:szCs w:val="22"/>
        </w:rPr>
        <w:t>Seventh Grade Wellness</w:t>
      </w:r>
    </w:p>
    <w:p w14:paraId="00000028" w14:textId="77777777" w:rsidR="00556BC3" w:rsidRDefault="002262F0">
      <w:pPr>
        <w:rPr>
          <w:rFonts w:ascii="Tahoma" w:eastAsia="Tahoma" w:hAnsi="Tahoma" w:cs="Tahoma"/>
          <w:sz w:val="22"/>
          <w:szCs w:val="22"/>
        </w:rPr>
      </w:pPr>
      <w:r>
        <w:rPr>
          <w:rFonts w:ascii="Tahoma" w:eastAsia="Tahoma" w:hAnsi="Tahoma" w:cs="Tahoma"/>
          <w:sz w:val="22"/>
          <w:szCs w:val="22"/>
        </w:rPr>
        <w:t>PE: Basketball, Rugby, Net Games, Volleyball and Ultimate Frisbee/Disc Golf</w:t>
      </w:r>
    </w:p>
    <w:p w14:paraId="00000029" w14:textId="77777777" w:rsidR="00556BC3" w:rsidRDefault="002262F0">
      <w:pPr>
        <w:rPr>
          <w:rFonts w:ascii="Tahoma" w:eastAsia="Tahoma" w:hAnsi="Tahoma" w:cs="Tahoma"/>
          <w:sz w:val="22"/>
          <w:szCs w:val="22"/>
        </w:rPr>
      </w:pPr>
      <w:r>
        <w:rPr>
          <w:rFonts w:ascii="Tahoma" w:eastAsia="Tahoma" w:hAnsi="Tahoma" w:cs="Tahoma"/>
          <w:sz w:val="22"/>
          <w:szCs w:val="22"/>
        </w:rPr>
        <w:t>H</w:t>
      </w:r>
      <w:r>
        <w:rPr>
          <w:rFonts w:ascii="Tahoma" w:eastAsia="Tahoma" w:hAnsi="Tahoma" w:cs="Tahoma"/>
          <w:sz w:val="22"/>
          <w:szCs w:val="22"/>
        </w:rPr>
        <w:t xml:space="preserve">ealth: </w:t>
      </w:r>
      <w:r>
        <w:rPr>
          <w:rFonts w:ascii="Tahoma" w:eastAsia="Tahoma" w:hAnsi="Tahoma" w:cs="Tahoma"/>
          <w:b/>
          <w:sz w:val="22"/>
          <w:szCs w:val="22"/>
        </w:rPr>
        <w:t>Analyze the influence</w:t>
      </w:r>
      <w:r>
        <w:rPr>
          <w:rFonts w:ascii="Tahoma" w:eastAsia="Tahoma" w:hAnsi="Tahoma" w:cs="Tahoma"/>
          <w:sz w:val="22"/>
          <w:szCs w:val="22"/>
        </w:rPr>
        <w:t xml:space="preserve"> of family, peers, culture, media, technology, and other factors on health behaviors,  </w:t>
      </w:r>
      <w:r>
        <w:rPr>
          <w:rFonts w:ascii="Tahoma" w:eastAsia="Tahoma" w:hAnsi="Tahoma" w:cs="Tahoma"/>
          <w:b/>
          <w:sz w:val="22"/>
          <w:szCs w:val="22"/>
        </w:rPr>
        <w:t>Interpersonal Communication</w:t>
      </w:r>
      <w:r>
        <w:rPr>
          <w:rFonts w:ascii="Tahoma" w:eastAsia="Tahoma" w:hAnsi="Tahoma" w:cs="Tahoma"/>
          <w:sz w:val="22"/>
          <w:szCs w:val="22"/>
        </w:rPr>
        <w:t xml:space="preserve"> to Enhance Health and Avoid or Reduce Health Risks, Demonstrate the ability to use </w:t>
      </w:r>
      <w:r>
        <w:rPr>
          <w:rFonts w:ascii="Tahoma" w:eastAsia="Tahoma" w:hAnsi="Tahoma" w:cs="Tahoma"/>
          <w:b/>
          <w:sz w:val="22"/>
          <w:szCs w:val="22"/>
        </w:rPr>
        <w:t xml:space="preserve">Goal-Setting </w:t>
      </w:r>
      <w:r>
        <w:rPr>
          <w:rFonts w:ascii="Tahoma" w:eastAsia="Tahoma" w:hAnsi="Tahoma" w:cs="Tahoma"/>
          <w:sz w:val="22"/>
          <w:szCs w:val="22"/>
        </w:rPr>
        <w:t>skills to enhance</w:t>
      </w:r>
      <w:r>
        <w:rPr>
          <w:rFonts w:ascii="Tahoma" w:eastAsia="Tahoma" w:hAnsi="Tahoma" w:cs="Tahoma"/>
          <w:sz w:val="22"/>
          <w:szCs w:val="22"/>
        </w:rPr>
        <w:t xml:space="preserve"> health. Students will show these skills through the following topics; Goal Setting, Nutrition, Injury Prevention, Alcohol Prevention, Mental Health, Managing Stress, Erin’s Law, Gender Harassment and Healthy versus Unhealthy Relationships (Consent/Refusal</w:t>
      </w:r>
      <w:r>
        <w:rPr>
          <w:rFonts w:ascii="Tahoma" w:eastAsia="Tahoma" w:hAnsi="Tahoma" w:cs="Tahoma"/>
          <w:sz w:val="22"/>
          <w:szCs w:val="22"/>
        </w:rPr>
        <w:t xml:space="preserve"> Skills).</w:t>
      </w:r>
    </w:p>
    <w:p w14:paraId="0000002A" w14:textId="77777777" w:rsidR="00556BC3" w:rsidRDefault="00556BC3">
      <w:pPr>
        <w:rPr>
          <w:rFonts w:ascii="Tahoma" w:eastAsia="Tahoma" w:hAnsi="Tahoma" w:cs="Tahoma"/>
          <w:sz w:val="22"/>
          <w:szCs w:val="22"/>
        </w:rPr>
      </w:pPr>
    </w:p>
    <w:p w14:paraId="0000002B" w14:textId="77777777" w:rsidR="00556BC3" w:rsidRDefault="002262F0">
      <w:pPr>
        <w:rPr>
          <w:rFonts w:ascii="Tahoma" w:eastAsia="Tahoma" w:hAnsi="Tahoma" w:cs="Tahoma"/>
          <w:b/>
          <w:sz w:val="22"/>
          <w:szCs w:val="22"/>
        </w:rPr>
      </w:pPr>
      <w:r>
        <w:rPr>
          <w:rFonts w:ascii="Tahoma" w:eastAsia="Tahoma" w:hAnsi="Tahoma" w:cs="Tahoma"/>
          <w:b/>
          <w:sz w:val="22"/>
          <w:szCs w:val="22"/>
        </w:rPr>
        <w:t>Sixth Grade Wellness</w:t>
      </w:r>
    </w:p>
    <w:p w14:paraId="0000002C" w14:textId="77777777" w:rsidR="00556BC3" w:rsidRDefault="002262F0">
      <w:pPr>
        <w:rPr>
          <w:rFonts w:ascii="Tahoma" w:eastAsia="Tahoma" w:hAnsi="Tahoma" w:cs="Tahoma"/>
          <w:sz w:val="22"/>
          <w:szCs w:val="22"/>
        </w:rPr>
      </w:pPr>
      <w:r>
        <w:rPr>
          <w:rFonts w:ascii="Tahoma" w:eastAsia="Tahoma" w:hAnsi="Tahoma" w:cs="Tahoma"/>
          <w:sz w:val="22"/>
          <w:szCs w:val="22"/>
        </w:rPr>
        <w:t>PE: Bowling, Soccer, Net Games, Volleyball and Team Handball/Disc Golf</w:t>
      </w:r>
    </w:p>
    <w:p w14:paraId="0000002D" w14:textId="77777777" w:rsidR="00556BC3" w:rsidRDefault="002262F0">
      <w:pPr>
        <w:rPr>
          <w:rFonts w:ascii="Tahoma" w:eastAsia="Tahoma" w:hAnsi="Tahoma" w:cs="Tahoma"/>
          <w:sz w:val="22"/>
          <w:szCs w:val="22"/>
        </w:rPr>
      </w:pPr>
      <w:r>
        <w:rPr>
          <w:rFonts w:ascii="Tahoma" w:eastAsia="Tahoma" w:hAnsi="Tahoma" w:cs="Tahoma"/>
          <w:sz w:val="22"/>
          <w:szCs w:val="22"/>
        </w:rPr>
        <w:t xml:space="preserve">Health: Comprehend </w:t>
      </w:r>
      <w:r>
        <w:rPr>
          <w:rFonts w:ascii="Tahoma" w:eastAsia="Tahoma" w:hAnsi="Tahoma" w:cs="Tahoma"/>
          <w:b/>
          <w:sz w:val="22"/>
          <w:szCs w:val="22"/>
        </w:rPr>
        <w:t>Concepts</w:t>
      </w:r>
      <w:r>
        <w:rPr>
          <w:rFonts w:ascii="Tahoma" w:eastAsia="Tahoma" w:hAnsi="Tahoma" w:cs="Tahoma"/>
          <w:sz w:val="22"/>
          <w:szCs w:val="22"/>
        </w:rPr>
        <w:t xml:space="preserve"> Related to Health Promotion and Disease Prevention and Demonstrate the ability to use </w:t>
      </w:r>
      <w:r>
        <w:rPr>
          <w:rFonts w:ascii="Tahoma" w:eastAsia="Tahoma" w:hAnsi="Tahoma" w:cs="Tahoma"/>
          <w:b/>
          <w:sz w:val="22"/>
          <w:szCs w:val="22"/>
        </w:rPr>
        <w:t xml:space="preserve">Decision Making </w:t>
      </w:r>
      <w:r>
        <w:rPr>
          <w:rFonts w:ascii="Tahoma" w:eastAsia="Tahoma" w:hAnsi="Tahoma" w:cs="Tahoma"/>
          <w:sz w:val="22"/>
          <w:szCs w:val="22"/>
        </w:rPr>
        <w:t>skills to enhance healt</w:t>
      </w:r>
      <w:r>
        <w:rPr>
          <w:rFonts w:ascii="Tahoma" w:eastAsia="Tahoma" w:hAnsi="Tahoma" w:cs="Tahoma"/>
          <w:sz w:val="22"/>
          <w:szCs w:val="22"/>
        </w:rPr>
        <w:t>h. Students will show these skills through the following topics; Wellness Triangle, Nutrition, Injury Prevention, Tobacco Prevention, Mental Health, Self Confidence, Erin’s Law, Bullying Prevention, Disease Prevention and Control (Communicable and Non-Comm</w:t>
      </w:r>
      <w:r>
        <w:rPr>
          <w:rFonts w:ascii="Tahoma" w:eastAsia="Tahoma" w:hAnsi="Tahoma" w:cs="Tahoma"/>
          <w:sz w:val="22"/>
          <w:szCs w:val="22"/>
        </w:rPr>
        <w:t>unicable Diseases) and Human Development (Hygiene, Reproductive System, Adolescence and Puberty).</w:t>
      </w:r>
    </w:p>
    <w:p w14:paraId="0000002E" w14:textId="77777777" w:rsidR="00556BC3" w:rsidRDefault="00556BC3">
      <w:pPr>
        <w:rPr>
          <w:rFonts w:ascii="Tahoma" w:eastAsia="Tahoma" w:hAnsi="Tahoma" w:cs="Tahoma"/>
          <w:sz w:val="22"/>
          <w:szCs w:val="22"/>
        </w:rPr>
      </w:pPr>
      <w:bookmarkStart w:id="1" w:name="_jf81tdbz32d0" w:colFirst="0" w:colLast="0"/>
      <w:bookmarkEnd w:id="1"/>
    </w:p>
    <w:p w14:paraId="0000002F" w14:textId="77777777" w:rsidR="00556BC3" w:rsidRDefault="002262F0">
      <w:pPr>
        <w:spacing w:line="276" w:lineRule="auto"/>
        <w:rPr>
          <w:rFonts w:ascii="Tahoma" w:eastAsia="Tahoma" w:hAnsi="Tahoma" w:cs="Tahoma"/>
          <w:sz w:val="22"/>
          <w:szCs w:val="22"/>
        </w:rPr>
      </w:pPr>
      <w:bookmarkStart w:id="2" w:name="_sb3afsyz4rp3" w:colFirst="0" w:colLast="0"/>
      <w:bookmarkEnd w:id="2"/>
      <w:r>
        <w:rPr>
          <w:rFonts w:ascii="Tahoma" w:eastAsia="Tahoma" w:hAnsi="Tahoma" w:cs="Tahoma"/>
          <w:sz w:val="22"/>
          <w:szCs w:val="22"/>
        </w:rPr>
        <w:t xml:space="preserve">For our health lessons we will be using, </w:t>
      </w:r>
      <w:r>
        <w:rPr>
          <w:rFonts w:ascii="Tahoma" w:eastAsia="Tahoma" w:hAnsi="Tahoma" w:cs="Tahoma"/>
          <w:sz w:val="22"/>
          <w:szCs w:val="22"/>
          <w:u w:val="single"/>
        </w:rPr>
        <w:t xml:space="preserve">Comprehensive Health Skills for Middle School </w:t>
      </w:r>
      <w:r>
        <w:rPr>
          <w:rFonts w:ascii="Tahoma" w:eastAsia="Tahoma" w:hAnsi="Tahoma" w:cs="Tahoma"/>
          <w:sz w:val="22"/>
          <w:szCs w:val="22"/>
        </w:rPr>
        <w:t>by Goodheart-Wilcox Publisher. Our health curriculum has been selected</w:t>
      </w:r>
      <w:r>
        <w:rPr>
          <w:rFonts w:ascii="Tahoma" w:eastAsia="Tahoma" w:hAnsi="Tahoma" w:cs="Tahoma"/>
          <w:sz w:val="22"/>
          <w:szCs w:val="22"/>
        </w:rPr>
        <w:t xml:space="preserve"> by our district health task force.</w:t>
      </w:r>
    </w:p>
    <w:p w14:paraId="00000030" w14:textId="77777777" w:rsidR="00556BC3" w:rsidRDefault="00556BC3">
      <w:pPr>
        <w:rPr>
          <w:rFonts w:ascii="Tahoma" w:eastAsia="Tahoma" w:hAnsi="Tahoma" w:cs="Tahoma"/>
          <w:sz w:val="22"/>
          <w:szCs w:val="22"/>
        </w:rPr>
      </w:pPr>
      <w:bookmarkStart w:id="3" w:name="_cwppi4xg0vid" w:colFirst="0" w:colLast="0"/>
      <w:bookmarkEnd w:id="3"/>
    </w:p>
    <w:p w14:paraId="00000031" w14:textId="77777777" w:rsidR="00556BC3" w:rsidRDefault="002262F0">
      <w:pPr>
        <w:rPr>
          <w:rFonts w:ascii="Tahoma" w:eastAsia="Tahoma" w:hAnsi="Tahoma" w:cs="Tahoma"/>
          <w:sz w:val="22"/>
          <w:szCs w:val="22"/>
        </w:rPr>
      </w:pPr>
      <w:bookmarkStart w:id="4" w:name="_c2mrmnekksc" w:colFirst="0" w:colLast="0"/>
      <w:bookmarkEnd w:id="4"/>
      <w:r>
        <w:rPr>
          <w:rFonts w:ascii="Tahoma" w:eastAsia="Tahoma" w:hAnsi="Tahoma" w:cs="Tahoma"/>
          <w:sz w:val="22"/>
          <w:szCs w:val="22"/>
        </w:rPr>
        <w:t>If you have any questions regarding our health topics, please reach out to your student’s Wellness teacher.</w:t>
      </w:r>
    </w:p>
    <w:p w14:paraId="00000032" w14:textId="77777777" w:rsidR="00556BC3" w:rsidRDefault="00556BC3">
      <w:pPr>
        <w:rPr>
          <w:rFonts w:ascii="Tahoma" w:eastAsia="Tahoma" w:hAnsi="Tahoma" w:cs="Tahoma"/>
          <w:sz w:val="22"/>
          <w:szCs w:val="22"/>
        </w:rPr>
      </w:pPr>
      <w:bookmarkStart w:id="5" w:name="_i4z3a12t1cjo" w:colFirst="0" w:colLast="0"/>
      <w:bookmarkEnd w:id="5"/>
    </w:p>
    <w:p w14:paraId="00000033" w14:textId="77777777" w:rsidR="00556BC3" w:rsidRDefault="002262F0">
      <w:pPr>
        <w:rPr>
          <w:rFonts w:ascii="Tahoma" w:eastAsia="Tahoma" w:hAnsi="Tahoma" w:cs="Tahoma"/>
          <w:b/>
          <w:sz w:val="22"/>
          <w:szCs w:val="22"/>
        </w:rPr>
      </w:pPr>
      <w:bookmarkStart w:id="6" w:name="_ni581rtierpd" w:colFirst="0" w:colLast="0"/>
      <w:bookmarkEnd w:id="6"/>
      <w:r>
        <w:rPr>
          <w:rFonts w:ascii="Tahoma" w:eastAsia="Tahoma" w:hAnsi="Tahoma" w:cs="Tahoma"/>
          <w:sz w:val="22"/>
          <w:szCs w:val="22"/>
        </w:rPr>
        <w:t xml:space="preserve">Oregon Department of Education Health Standards at the following link: </w:t>
      </w:r>
      <w:hyperlink r:id="rId5">
        <w:r>
          <w:rPr>
            <w:rFonts w:ascii="Tahoma" w:eastAsia="Tahoma" w:hAnsi="Tahoma" w:cs="Tahoma"/>
            <w:b/>
            <w:color w:val="1155CC"/>
            <w:sz w:val="22"/>
            <w:szCs w:val="22"/>
            <w:u w:val="single"/>
          </w:rPr>
          <w:t>https</w:t>
        </w:r>
      </w:hyperlink>
      <w:hyperlink r:id="rId6">
        <w:r>
          <w:rPr>
            <w:rFonts w:ascii="Tahoma" w:eastAsia="Tahoma" w:hAnsi="Tahoma" w:cs="Tahoma"/>
            <w:b/>
            <w:color w:val="1155CC"/>
            <w:sz w:val="22"/>
            <w:szCs w:val="22"/>
            <w:u w:val="single"/>
          </w:rPr>
          <w:t>://www.oregon.gov/ode/educator-resources/standards/health/Documents/2016ORHEStandards.pdf</w:t>
        </w:r>
      </w:hyperlink>
      <w:r>
        <w:rPr>
          <w:rFonts w:ascii="Tahoma" w:eastAsia="Tahoma" w:hAnsi="Tahoma" w:cs="Tahoma"/>
          <w:b/>
          <w:sz w:val="22"/>
          <w:szCs w:val="22"/>
        </w:rPr>
        <w:t xml:space="preserve"> </w:t>
      </w:r>
    </w:p>
    <w:p w14:paraId="00000034" w14:textId="77777777" w:rsidR="00556BC3" w:rsidRDefault="00556BC3">
      <w:pPr>
        <w:rPr>
          <w:rFonts w:ascii="Tahoma" w:eastAsia="Tahoma" w:hAnsi="Tahoma" w:cs="Tahoma"/>
          <w:sz w:val="22"/>
          <w:szCs w:val="22"/>
        </w:rPr>
      </w:pPr>
      <w:bookmarkStart w:id="7" w:name="_yxbeyie2fkdu" w:colFirst="0" w:colLast="0"/>
      <w:bookmarkEnd w:id="7"/>
    </w:p>
    <w:p w14:paraId="00000035" w14:textId="77777777" w:rsidR="00556BC3" w:rsidRDefault="002262F0">
      <w:pPr>
        <w:rPr>
          <w:rFonts w:ascii="Tahoma" w:eastAsia="Tahoma" w:hAnsi="Tahoma" w:cs="Tahoma"/>
          <w:sz w:val="22"/>
          <w:szCs w:val="22"/>
        </w:rPr>
      </w:pPr>
      <w:bookmarkStart w:id="8" w:name="_xv4gelyugx6" w:colFirst="0" w:colLast="0"/>
      <w:bookmarkEnd w:id="8"/>
      <w:r>
        <w:rPr>
          <w:rFonts w:ascii="Tahoma" w:eastAsia="Tahoma" w:hAnsi="Tahoma" w:cs="Tahoma"/>
          <w:sz w:val="22"/>
          <w:szCs w:val="22"/>
        </w:rPr>
        <w:t>For more information on our class curriculum please refer to our wellness website:</w:t>
      </w:r>
    </w:p>
    <w:p w14:paraId="00000036" w14:textId="77777777" w:rsidR="00556BC3" w:rsidRDefault="002262F0">
      <w:pPr>
        <w:rPr>
          <w:rFonts w:ascii="Tahoma" w:eastAsia="Tahoma" w:hAnsi="Tahoma" w:cs="Tahoma"/>
          <w:b/>
          <w:sz w:val="22"/>
          <w:szCs w:val="22"/>
          <w:u w:val="single"/>
        </w:rPr>
      </w:pPr>
      <w:hyperlink r:id="rId7">
        <w:r>
          <w:rPr>
            <w:rFonts w:ascii="Tahoma" w:eastAsia="Tahoma" w:hAnsi="Tahoma" w:cs="Tahoma"/>
            <w:b/>
            <w:color w:val="1155CC"/>
            <w:sz w:val="22"/>
            <w:szCs w:val="22"/>
            <w:u w:val="single"/>
          </w:rPr>
          <w:t>https://www.wlwv.k12.or.</w:t>
        </w:r>
        <w:r>
          <w:rPr>
            <w:rFonts w:ascii="Tahoma" w:eastAsia="Tahoma" w:hAnsi="Tahoma" w:cs="Tahoma"/>
            <w:b/>
            <w:color w:val="1155CC"/>
            <w:sz w:val="22"/>
            <w:szCs w:val="22"/>
            <w:u w:val="single"/>
          </w:rPr>
          <w:t>us/Page/12758</w:t>
        </w:r>
      </w:hyperlink>
      <w:r>
        <w:rPr>
          <w:rFonts w:ascii="Tahoma" w:eastAsia="Tahoma" w:hAnsi="Tahoma" w:cs="Tahoma"/>
          <w:b/>
          <w:sz w:val="22"/>
          <w:szCs w:val="22"/>
          <w:u w:val="single"/>
        </w:rPr>
        <w:t xml:space="preserve"> </w:t>
      </w:r>
    </w:p>
    <w:p w14:paraId="00000037" w14:textId="77777777" w:rsidR="00556BC3" w:rsidRDefault="00556BC3">
      <w:pPr>
        <w:rPr>
          <w:rFonts w:ascii="Tahoma" w:eastAsia="Tahoma" w:hAnsi="Tahoma" w:cs="Tahoma"/>
          <w:b/>
          <w:sz w:val="22"/>
          <w:szCs w:val="22"/>
          <w:u w:val="single"/>
        </w:rPr>
      </w:pPr>
    </w:p>
    <w:p w14:paraId="00000038" w14:textId="77777777" w:rsidR="00556BC3" w:rsidRDefault="002262F0">
      <w:pPr>
        <w:tabs>
          <w:tab w:val="left" w:pos="2556"/>
        </w:tabs>
        <w:rPr>
          <w:rFonts w:ascii="Tahoma" w:eastAsia="Tahoma" w:hAnsi="Tahoma" w:cs="Tahoma"/>
          <w:b/>
          <w:sz w:val="22"/>
          <w:szCs w:val="22"/>
          <w:u w:val="single"/>
        </w:rPr>
      </w:pPr>
      <w:r>
        <w:rPr>
          <w:rFonts w:ascii="Tahoma" w:eastAsia="Tahoma" w:hAnsi="Tahoma" w:cs="Tahoma"/>
          <w:b/>
          <w:sz w:val="22"/>
          <w:szCs w:val="22"/>
          <w:u w:val="single"/>
        </w:rPr>
        <w:t>TEACHER CONTACT INFORMATION:</w:t>
      </w:r>
    </w:p>
    <w:p w14:paraId="00000039" w14:textId="77777777" w:rsidR="00556BC3" w:rsidRDefault="002262F0">
      <w:pPr>
        <w:rPr>
          <w:rFonts w:ascii="Tahoma" w:eastAsia="Tahoma" w:hAnsi="Tahoma" w:cs="Tahoma"/>
          <w:color w:val="0000FF"/>
          <w:sz w:val="22"/>
          <w:szCs w:val="22"/>
          <w:u w:val="single"/>
        </w:rPr>
      </w:pPr>
      <w:r>
        <w:rPr>
          <w:rFonts w:ascii="Tahoma" w:eastAsia="Tahoma" w:hAnsi="Tahoma" w:cs="Tahoma"/>
          <w:b/>
          <w:sz w:val="22"/>
          <w:szCs w:val="22"/>
        </w:rPr>
        <w:t>Mr. Berg</w:t>
      </w:r>
      <w:r>
        <w:rPr>
          <w:rFonts w:ascii="Tahoma" w:eastAsia="Tahoma" w:hAnsi="Tahoma" w:cs="Tahoma"/>
          <w:sz w:val="22"/>
          <w:szCs w:val="22"/>
        </w:rPr>
        <w:t xml:space="preserve">                     Voicemail:  503-673-7400 ext. 5404                  Email: </w:t>
      </w:r>
      <w:hyperlink r:id="rId8">
        <w:r>
          <w:rPr>
            <w:rFonts w:ascii="Tahoma" w:eastAsia="Tahoma" w:hAnsi="Tahoma" w:cs="Tahoma"/>
            <w:color w:val="0000FF"/>
            <w:sz w:val="22"/>
            <w:szCs w:val="22"/>
            <w:u w:val="single"/>
          </w:rPr>
          <w:t>bergc@wlwv.k12.or.us</w:t>
        </w:r>
      </w:hyperlink>
    </w:p>
    <w:p w14:paraId="0000003A" w14:textId="77777777" w:rsidR="00556BC3" w:rsidRDefault="002262F0">
      <w:pPr>
        <w:rPr>
          <w:rFonts w:ascii="Tahoma" w:eastAsia="Tahoma" w:hAnsi="Tahoma" w:cs="Tahoma"/>
          <w:sz w:val="22"/>
          <w:szCs w:val="22"/>
        </w:rPr>
      </w:pPr>
      <w:r>
        <w:rPr>
          <w:rFonts w:ascii="Tahoma" w:eastAsia="Tahoma" w:hAnsi="Tahoma" w:cs="Tahoma"/>
          <w:b/>
          <w:color w:val="000000"/>
          <w:sz w:val="22"/>
          <w:szCs w:val="22"/>
        </w:rPr>
        <w:t xml:space="preserve">Mrs. Bray                     </w:t>
      </w:r>
      <w:r>
        <w:rPr>
          <w:rFonts w:ascii="Tahoma" w:eastAsia="Tahoma" w:hAnsi="Tahoma" w:cs="Tahoma"/>
          <w:color w:val="000000"/>
          <w:sz w:val="22"/>
          <w:szCs w:val="22"/>
        </w:rPr>
        <w:t>Voicemail:</w:t>
      </w:r>
      <w:r>
        <w:rPr>
          <w:rFonts w:ascii="Tahoma" w:eastAsia="Tahoma" w:hAnsi="Tahoma" w:cs="Tahoma"/>
          <w:color w:val="0000FF"/>
          <w:sz w:val="22"/>
          <w:szCs w:val="22"/>
          <w:u w:val="single"/>
        </w:rPr>
        <w:t xml:space="preserve"> </w:t>
      </w:r>
      <w:r>
        <w:rPr>
          <w:rFonts w:ascii="Tahoma" w:eastAsia="Tahoma" w:hAnsi="Tahoma" w:cs="Tahoma"/>
          <w:sz w:val="22"/>
          <w:szCs w:val="22"/>
        </w:rPr>
        <w:t xml:space="preserve"> 503-673-7415 ext. 5438                  Email: </w:t>
      </w:r>
      <w:hyperlink r:id="rId9">
        <w:r>
          <w:rPr>
            <w:rFonts w:ascii="Tahoma" w:eastAsia="Tahoma" w:hAnsi="Tahoma" w:cs="Tahoma"/>
            <w:color w:val="0000FF"/>
            <w:sz w:val="22"/>
            <w:szCs w:val="22"/>
            <w:u w:val="single"/>
          </w:rPr>
          <w:t>brays@wlwv.k12.or.us</w:t>
        </w:r>
      </w:hyperlink>
    </w:p>
    <w:p w14:paraId="0000003B" w14:textId="77777777" w:rsidR="00556BC3" w:rsidRDefault="00556BC3">
      <w:pPr>
        <w:rPr>
          <w:rFonts w:ascii="Tahoma" w:eastAsia="Tahoma" w:hAnsi="Tahoma" w:cs="Tahoma"/>
          <w:sz w:val="22"/>
          <w:szCs w:val="22"/>
        </w:rPr>
      </w:pPr>
    </w:p>
    <w:p w14:paraId="0000003C" w14:textId="77777777" w:rsidR="00556BC3" w:rsidRDefault="00556BC3">
      <w:pPr>
        <w:spacing w:after="240" w:line="276" w:lineRule="auto"/>
        <w:jc w:val="center"/>
        <w:rPr>
          <w:rFonts w:ascii="Tahoma" w:eastAsia="Tahoma" w:hAnsi="Tahoma" w:cs="Tahoma"/>
          <w:b/>
          <w:sz w:val="22"/>
          <w:szCs w:val="22"/>
        </w:rPr>
      </w:pPr>
    </w:p>
    <w:p w14:paraId="0000003D" w14:textId="77777777" w:rsidR="00556BC3" w:rsidRDefault="00556BC3">
      <w:pPr>
        <w:spacing w:after="240" w:line="276" w:lineRule="auto"/>
        <w:jc w:val="center"/>
        <w:rPr>
          <w:rFonts w:ascii="Tahoma" w:eastAsia="Tahoma" w:hAnsi="Tahoma" w:cs="Tahoma"/>
          <w:b/>
          <w:sz w:val="22"/>
          <w:szCs w:val="22"/>
        </w:rPr>
      </w:pPr>
    </w:p>
    <w:p w14:paraId="0000003E" w14:textId="77777777" w:rsidR="00556BC3" w:rsidRDefault="00556BC3">
      <w:pPr>
        <w:spacing w:after="240" w:line="276" w:lineRule="auto"/>
        <w:jc w:val="center"/>
        <w:rPr>
          <w:rFonts w:ascii="Tahoma" w:eastAsia="Tahoma" w:hAnsi="Tahoma" w:cs="Tahoma"/>
          <w:b/>
          <w:sz w:val="22"/>
          <w:szCs w:val="22"/>
        </w:rPr>
      </w:pPr>
    </w:p>
    <w:p w14:paraId="0000003F" w14:textId="77777777" w:rsidR="00556BC3" w:rsidRDefault="002262F0">
      <w:pPr>
        <w:spacing w:after="240" w:line="276" w:lineRule="auto"/>
        <w:jc w:val="center"/>
        <w:rPr>
          <w:rFonts w:ascii="Tahoma" w:eastAsia="Tahoma" w:hAnsi="Tahoma" w:cs="Tahoma"/>
          <w:b/>
          <w:sz w:val="22"/>
          <w:szCs w:val="22"/>
        </w:rPr>
      </w:pPr>
      <w:r>
        <w:rPr>
          <w:rFonts w:ascii="Tahoma" w:eastAsia="Tahoma" w:hAnsi="Tahoma" w:cs="Tahoma"/>
          <w:b/>
          <w:sz w:val="22"/>
          <w:szCs w:val="22"/>
        </w:rPr>
        <w:t>Please sign and return after you have read through this West Linn/Wilsonville Middle School Wellness Policy. Please keep the course poli</w:t>
      </w:r>
      <w:r>
        <w:rPr>
          <w:rFonts w:ascii="Tahoma" w:eastAsia="Tahoma" w:hAnsi="Tahoma" w:cs="Tahoma"/>
          <w:b/>
          <w:sz w:val="22"/>
          <w:szCs w:val="22"/>
        </w:rPr>
        <w:t>cy to refer to it throughout the semester.</w:t>
      </w:r>
    </w:p>
    <w:p w14:paraId="00000040" w14:textId="77777777" w:rsidR="00556BC3" w:rsidRDefault="002262F0">
      <w:pPr>
        <w:rPr>
          <w:rFonts w:ascii="Tahoma" w:eastAsia="Tahoma" w:hAnsi="Tahoma" w:cs="Tahoma"/>
          <w:sz w:val="22"/>
          <w:szCs w:val="22"/>
        </w:rPr>
      </w:pPr>
      <w:r>
        <w:rPr>
          <w:rFonts w:ascii="Tahoma" w:eastAsia="Tahoma" w:hAnsi="Tahoma" w:cs="Tahoma"/>
          <w:sz w:val="22"/>
          <w:szCs w:val="22"/>
        </w:rPr>
        <w:t>_____ I do not wish any exclusion from the wellness curriculum.</w:t>
      </w:r>
    </w:p>
    <w:p w14:paraId="00000041" w14:textId="77777777" w:rsidR="00556BC3" w:rsidRDefault="002262F0">
      <w:pPr>
        <w:rPr>
          <w:rFonts w:ascii="Tahoma" w:eastAsia="Tahoma" w:hAnsi="Tahoma" w:cs="Tahoma"/>
          <w:sz w:val="22"/>
          <w:szCs w:val="22"/>
        </w:rPr>
      </w:pPr>
      <w:r>
        <w:rPr>
          <w:rFonts w:ascii="Tahoma" w:eastAsia="Tahoma" w:hAnsi="Tahoma" w:cs="Tahoma"/>
          <w:sz w:val="22"/>
          <w:szCs w:val="22"/>
        </w:rPr>
        <w:t xml:space="preserve"> </w:t>
      </w:r>
    </w:p>
    <w:p w14:paraId="00000042" w14:textId="77777777" w:rsidR="00556BC3" w:rsidRDefault="002262F0">
      <w:pPr>
        <w:rPr>
          <w:rFonts w:ascii="Tahoma" w:eastAsia="Tahoma" w:hAnsi="Tahoma" w:cs="Tahoma"/>
          <w:sz w:val="22"/>
          <w:szCs w:val="22"/>
        </w:rPr>
      </w:pPr>
      <w:r>
        <w:rPr>
          <w:rFonts w:ascii="Tahoma" w:eastAsia="Tahoma" w:hAnsi="Tahoma" w:cs="Tahoma"/>
          <w:sz w:val="22"/>
          <w:szCs w:val="22"/>
        </w:rPr>
        <w:t>_____ I would like to exclude my child from the ____________________________________________unit(s).</w:t>
      </w:r>
    </w:p>
    <w:p w14:paraId="00000043" w14:textId="77777777" w:rsidR="00556BC3" w:rsidRDefault="00556BC3">
      <w:pPr>
        <w:rPr>
          <w:rFonts w:ascii="Tahoma" w:eastAsia="Tahoma" w:hAnsi="Tahoma" w:cs="Tahoma"/>
          <w:sz w:val="22"/>
          <w:szCs w:val="22"/>
        </w:rPr>
      </w:pPr>
    </w:p>
    <w:p w14:paraId="00000044" w14:textId="77777777" w:rsidR="00556BC3" w:rsidRDefault="002262F0">
      <w:pPr>
        <w:rPr>
          <w:rFonts w:ascii="Tahoma" w:eastAsia="Tahoma" w:hAnsi="Tahoma" w:cs="Tahoma"/>
          <w:sz w:val="22"/>
          <w:szCs w:val="22"/>
        </w:rPr>
      </w:pPr>
      <w:r>
        <w:rPr>
          <w:rFonts w:ascii="Tahoma" w:eastAsia="Tahoma" w:hAnsi="Tahoma" w:cs="Tahoma"/>
          <w:sz w:val="22"/>
          <w:szCs w:val="22"/>
        </w:rPr>
        <w:t>Please contact your wellness teacher if you h</w:t>
      </w:r>
      <w:r>
        <w:rPr>
          <w:rFonts w:ascii="Tahoma" w:eastAsia="Tahoma" w:hAnsi="Tahoma" w:cs="Tahoma"/>
          <w:sz w:val="22"/>
          <w:szCs w:val="22"/>
        </w:rPr>
        <w:t>ave any questions about a particular unit.</w:t>
      </w:r>
    </w:p>
    <w:p w14:paraId="00000045" w14:textId="77777777" w:rsidR="00556BC3" w:rsidRDefault="00556BC3">
      <w:pPr>
        <w:rPr>
          <w:rFonts w:ascii="Tahoma" w:eastAsia="Tahoma" w:hAnsi="Tahoma" w:cs="Tahoma"/>
          <w:sz w:val="22"/>
          <w:szCs w:val="22"/>
        </w:rPr>
      </w:pPr>
    </w:p>
    <w:p w14:paraId="00000046" w14:textId="77777777" w:rsidR="00556BC3" w:rsidRDefault="002262F0">
      <w:pPr>
        <w:rPr>
          <w:rFonts w:ascii="Tahoma" w:eastAsia="Tahoma" w:hAnsi="Tahoma" w:cs="Tahoma"/>
          <w:b/>
          <w:sz w:val="22"/>
          <w:szCs w:val="22"/>
          <w:u w:val="single"/>
        </w:rPr>
      </w:pPr>
      <w:r>
        <w:rPr>
          <w:rFonts w:ascii="Tahoma" w:eastAsia="Tahoma" w:hAnsi="Tahoma" w:cs="Tahoma"/>
          <w:sz w:val="22"/>
          <w:szCs w:val="22"/>
        </w:rPr>
        <w:t xml:space="preserve">PLEASE REVIEW THIS WELLNESS POLICY WITH YOUR STUDENT. THIS WILL BE THE FIRST ASSIGNMENT IN THE GRADEBOOK, SIGN ABOVE CONFIRMING THAT YOU HAVE READ THE INFORMATION AND RETURN TO YOUR WELLNESS TEACHER BY </w:t>
      </w:r>
      <w:r>
        <w:rPr>
          <w:rFonts w:ascii="Tahoma" w:eastAsia="Tahoma" w:hAnsi="Tahoma" w:cs="Tahoma"/>
          <w:b/>
          <w:sz w:val="22"/>
          <w:szCs w:val="22"/>
          <w:u w:val="single"/>
        </w:rPr>
        <w:t>FRIDAY, AU</w:t>
      </w:r>
      <w:r>
        <w:rPr>
          <w:rFonts w:ascii="Tahoma" w:eastAsia="Tahoma" w:hAnsi="Tahoma" w:cs="Tahoma"/>
          <w:b/>
          <w:sz w:val="22"/>
          <w:szCs w:val="22"/>
          <w:u w:val="single"/>
        </w:rPr>
        <w:t xml:space="preserve">GUST 30th. </w:t>
      </w:r>
    </w:p>
    <w:sectPr w:rsidR="00556BC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F4BFE"/>
    <w:multiLevelType w:val="multilevel"/>
    <w:tmpl w:val="03427B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C3"/>
    <w:rsid w:val="002262F0"/>
    <w:rsid w:val="0055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C6106AC-3A8A-4D3D-9E4E-141AE42F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26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ergc@wlwv.k12.or.us" TargetMode="External"/><Relationship Id="rId3" Type="http://schemas.openxmlformats.org/officeDocument/2006/relationships/settings" Target="settings.xml"/><Relationship Id="rId7" Type="http://schemas.openxmlformats.org/officeDocument/2006/relationships/hyperlink" Target="https://www.wlwv.k12.or.us/Page/127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gov/ode/educator-resources/standards/health/Documents/2016ORHEStandards.pdf" TargetMode="External"/><Relationship Id="rId11" Type="http://schemas.openxmlformats.org/officeDocument/2006/relationships/theme" Target="theme/theme1.xml"/><Relationship Id="rId5" Type="http://schemas.openxmlformats.org/officeDocument/2006/relationships/hyperlink" Target="https://www.oregon.gov/ode/educator-resources/standards/health/Documents/2016ORHEStandard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ays@wlwv.k12.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 Linn-Wilsonville</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2019-08-20T22:23:00Z</cp:lastPrinted>
  <dcterms:created xsi:type="dcterms:W3CDTF">2019-08-20T23:07:00Z</dcterms:created>
  <dcterms:modified xsi:type="dcterms:W3CDTF">2019-08-20T23:07:00Z</dcterms:modified>
</cp:coreProperties>
</file>